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FE" w:rsidRDefault="00AF48FE">
      <w:pPr>
        <w:rPr>
          <w:b/>
          <w:sz w:val="32"/>
          <w:szCs w:val="32"/>
        </w:rPr>
      </w:pPr>
    </w:p>
    <w:p w:rsidR="000379BC" w:rsidRDefault="001D3A4D">
      <w:pPr>
        <w:rPr>
          <w:b/>
          <w:sz w:val="32"/>
          <w:szCs w:val="32"/>
        </w:rPr>
      </w:pPr>
      <w:r w:rsidRPr="001D3A4D">
        <w:rPr>
          <w:b/>
          <w:sz w:val="32"/>
          <w:szCs w:val="32"/>
        </w:rPr>
        <w:t>Europa</w:t>
      </w:r>
      <w:r w:rsidR="000379BC">
        <w:rPr>
          <w:b/>
          <w:sz w:val="32"/>
          <w:szCs w:val="32"/>
        </w:rPr>
        <w:t xml:space="preserve"> </w:t>
      </w:r>
    </w:p>
    <w:p w:rsidR="009D3D2A" w:rsidRPr="001D3A4D" w:rsidRDefault="000379BC">
      <w:pPr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1D3A4D" w:rsidRPr="001D3A4D">
        <w:rPr>
          <w:b/>
          <w:sz w:val="32"/>
          <w:szCs w:val="32"/>
        </w:rPr>
        <w:t xml:space="preserve">n’ identità tradita </w:t>
      </w:r>
    </w:p>
    <w:p w:rsidR="001D3A4D" w:rsidRPr="001D3A4D" w:rsidRDefault="001D3A4D">
      <w:pPr>
        <w:rPr>
          <w:b/>
          <w:sz w:val="32"/>
          <w:szCs w:val="32"/>
        </w:rPr>
      </w:pPr>
      <w:r w:rsidRPr="001D3A4D">
        <w:rPr>
          <w:b/>
          <w:sz w:val="32"/>
          <w:szCs w:val="32"/>
        </w:rPr>
        <w:t xml:space="preserve"> </w:t>
      </w:r>
      <w:proofErr w:type="gramStart"/>
      <w:r w:rsidRPr="001D3A4D">
        <w:rPr>
          <w:b/>
          <w:sz w:val="32"/>
          <w:szCs w:val="32"/>
        </w:rPr>
        <w:t>di</w:t>
      </w:r>
      <w:proofErr w:type="gramEnd"/>
      <w:r w:rsidRPr="001D3A4D">
        <w:rPr>
          <w:b/>
          <w:sz w:val="32"/>
          <w:szCs w:val="32"/>
        </w:rPr>
        <w:t xml:space="preserve"> </w:t>
      </w:r>
      <w:r w:rsidRPr="001D3A4D">
        <w:rPr>
          <w:b/>
          <w:i/>
          <w:sz w:val="32"/>
          <w:szCs w:val="32"/>
        </w:rPr>
        <w:t>Antonio Augenti</w:t>
      </w:r>
      <w:r w:rsidRPr="001D3A4D">
        <w:rPr>
          <w:b/>
          <w:sz w:val="32"/>
          <w:szCs w:val="32"/>
        </w:rPr>
        <w:t xml:space="preserve"> </w:t>
      </w:r>
    </w:p>
    <w:p w:rsidR="001D3A4D" w:rsidRDefault="00465D2A" w:rsidP="009A2876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Lo stato del dibattito sul tema , ci porta in premessa ad osservare che n</w:t>
      </w:r>
      <w:r w:rsidR="00DB7A3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on pochi, </w:t>
      </w:r>
      <w:r w:rsidR="0082048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 forse non</w:t>
      </w:r>
      <w:r w:rsidR="001A074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sufficienti</w:t>
      </w:r>
      <w:r w:rsidR="001019B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="001A074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82048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sono g</w:t>
      </w:r>
      <w:r w:rsidR="001D3A4D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li osservatori politici e gli uomini di cultura sensibili all'esigenza che l'Europa </w:t>
      </w:r>
      <w:r w:rsidR="001D3A4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si impegni </w:t>
      </w:r>
      <w:r w:rsidR="001D3A4D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valorizzare adeguatamente il fattore primario dello sviluppo: la risorsa umana, in termini non soltanto di espansione quantitativa, nel rispetto del principio di uguaglianza delle opportunità, ma anche di miglioramento qualitativo per affrontare la sfida di un futuro </w:t>
      </w:r>
      <w:r w:rsidR="001D3A4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che si presenta difficile e tormentato.</w:t>
      </w:r>
    </w:p>
    <w:p w:rsidR="00C63C73" w:rsidRDefault="0082048E" w:rsidP="009A2876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E’ </w:t>
      </w:r>
      <w:r w:rsidR="000613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questi giorni la notizia che</w:t>
      </w:r>
      <w:r w:rsidR="009A287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C63C73">
        <w:t>la struttura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9A2876">
        <w:t xml:space="preserve">del </w:t>
      </w:r>
      <w:r w:rsidR="00C63C73">
        <w:t>Carcere di Santo Stefano, la piccola isola a due chilometri da Ventotene,</w:t>
      </w:r>
      <w:r w:rsidR="009A2876">
        <w:t xml:space="preserve"> dove furono </w:t>
      </w:r>
      <w:r w:rsidR="00465D2A">
        <w:t xml:space="preserve">detenuti </w:t>
      </w:r>
      <w:r w:rsidR="001C289D">
        <w:t>i futuri fondatori dell’</w:t>
      </w:r>
      <w:r w:rsidR="009A2876">
        <w:t xml:space="preserve">Europa, </w:t>
      </w:r>
      <w:r w:rsidR="00C63C73">
        <w:t>diventerà un Centro di formazione per i giovani europei, per l</w:t>
      </w:r>
      <w:r w:rsidR="00323A3F">
        <w:t>a futura classe dirigente dell'U</w:t>
      </w:r>
      <w:r w:rsidR="00C63C73">
        <w:t>nione</w:t>
      </w:r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in ricordo </w:t>
      </w:r>
      <w:r w:rsidR="009A287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degli </w:t>
      </w:r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autori del Manifesto di Ventotene del </w:t>
      </w:r>
      <w:proofErr w:type="gramStart"/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1941 ,</w:t>
      </w:r>
      <w:proofErr w:type="gramEnd"/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Altiero Spinelli , Ernesto Rossi e Eugenio </w:t>
      </w:r>
      <w:proofErr w:type="spellStart"/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Colorni</w:t>
      </w:r>
      <w:proofErr w:type="spellEnd"/>
      <w:r w:rsidR="00C63C7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.</w:t>
      </w:r>
    </w:p>
    <w:p w:rsidR="00C63C73" w:rsidRDefault="00C63C73" w:rsidP="009A2876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Sarebbe importante una rilettura del testo</w:t>
      </w:r>
      <w:r w:rsidR="005A203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da parte nostra, </w:t>
      </w:r>
      <w:r w:rsidR="005A2038" w:rsidRPr="005A203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noi nani sulle spalle dei giganti 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che </w:t>
      </w:r>
      <w:r w:rsidR="000613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ricorda le ragioni irrinunciabili che hanno portato alla fondazione di una Europa libera e democratica</w:t>
      </w:r>
      <w:r w:rsidR="009A287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per</w:t>
      </w:r>
      <w:r w:rsidR="00947BD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costruire insieme </w:t>
      </w:r>
      <w:r w:rsidR="009A287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una pace duratura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 suggerisce percorsi praticabili anche per </w:t>
      </w:r>
      <w:r w:rsidR="00947BD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momento presente;</w:t>
      </w:r>
      <w:r w:rsidR="001A074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lo stesso spirito anima  l’ autore </w:t>
      </w:r>
      <w:r w:rsidR="001A0741" w:rsidRPr="000379BC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di Europa un’</w:t>
      </w:r>
      <w:r w:rsidR="009C5B04" w:rsidRPr="000379BC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 xml:space="preserve"> identità </w:t>
      </w:r>
      <w:proofErr w:type="spellStart"/>
      <w:r w:rsidR="009C5B04" w:rsidRPr="000379BC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tradita</w:t>
      </w:r>
      <w:r w:rsidR="009C5B04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,</w:t>
      </w:r>
      <w:r w:rsidR="009C5B04" w:rsidRPr="000613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</w:t>
      </w:r>
      <w:proofErr w:type="spellEnd"/>
      <w:r w:rsidR="009C5B04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</w:t>
      </w:r>
      <w:r w:rsidR="009C5B04" w:rsidRP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cui compaiono molti contributi</w:t>
      </w:r>
      <w:r w:rsid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pubblicati nel corso degli anni,</w:t>
      </w:r>
      <w:r w:rsidR="009C5B04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</w:t>
      </w:r>
      <w:r w:rsidR="009C5B04" w:rsidRP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nella rubrica “ La Scuola racconta l’ Europa” </w:t>
      </w:r>
      <w:r w:rsid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della Rivista “</w:t>
      </w:r>
      <w:proofErr w:type="spellStart"/>
      <w:r w:rsid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Tuttoscuola</w:t>
      </w:r>
      <w:proofErr w:type="spellEnd"/>
      <w:r w:rsidR="009C5B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”.</w:t>
      </w:r>
    </w:p>
    <w:p w:rsidR="000613F4" w:rsidRPr="00C63C73" w:rsidRDefault="000613F4" w:rsidP="009A2876">
      <w:pPr>
        <w:jc w:val="both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E’ importante tornare alle origini </w:t>
      </w:r>
      <w:r w:rsidR="001C289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dell’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idea di Europa per chiedersi le ragioni del tradimento.</w:t>
      </w:r>
    </w:p>
    <w:p w:rsidR="001D3A4D" w:rsidRDefault="001D3A4D" w:rsidP="009A2876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Antonio Augenti </w:t>
      </w:r>
      <w:r w:rsidR="00C41A24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che per diversi anni ha lavorato in un osservatorio privilegiato </w:t>
      </w:r>
      <w:r w:rsidR="00C41A2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nazionale ed europeo,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ha sempre considerato questo impegno una </w:t>
      </w:r>
      <w:r w:rsidR="00A015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“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mission</w:t>
      </w:r>
      <w:proofErr w:type="spellEnd"/>
      <w:r w:rsidR="00A0151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”</w:t>
      </w:r>
      <w:r w:rsidR="001C289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culturale ed educativa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fin dai suoi primi saggi sull’</w:t>
      </w:r>
      <w:r w:rsidR="00C41A2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argomento.</w:t>
      </w:r>
      <w:r w:rsidR="0082048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C41A2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oglio ricordare tra tutti uno </w:t>
      </w:r>
      <w:r w:rsidR="00C41A2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degli </w:t>
      </w:r>
      <w:r w:rsidR="001C289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anni ’90 “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Europa chiama scuola” in cui 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si interrogava in modo profetico, </w:t>
      </w:r>
      <w:r w:rsidR="003B48C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sul modo</w:t>
      </w:r>
      <w:r w:rsidR="001C289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</w:t>
      </w:r>
      <w:r w:rsidR="003B0F23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arallelamente al conseguimento in ambito economico dei parametri di Maastricht, </w:t>
      </w:r>
      <w:r w:rsidR="003B48C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restare </w:t>
      </w:r>
      <w:r w:rsidR="001C289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 Europa attraverso</w:t>
      </w:r>
      <w:r w:rsidR="003B0F23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una convergenza delle politiche che ciascun paese 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avrebbe </w:t>
      </w:r>
      <w:r w:rsidR="003B0F23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adotta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to</w:t>
      </w:r>
      <w:r w:rsidR="003B0F23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sul terreno della istruzione e della formazione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nella prospettiva della </w:t>
      </w:r>
      <w:r w:rsidR="003B0F23" w:rsidRPr="003D434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"società della conoscenza"</w:t>
      </w:r>
      <w:r w:rsidR="003B0F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termine in auge in quegli anni.</w:t>
      </w:r>
    </w:p>
    <w:p w:rsidR="0082048E" w:rsidRDefault="009A287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</w:t>
      </w:r>
      <w:r w:rsidR="00DB7A3E" w:rsidRPr="00947BDA">
        <w:rPr>
          <w:rFonts w:ascii="Verdana" w:eastAsia="Times New Roman" w:hAnsi="Verdana" w:cs="Times New Roman"/>
          <w:sz w:val="20"/>
          <w:szCs w:val="20"/>
          <w:lang w:eastAsia="it-IT"/>
        </w:rPr>
        <w:t>n questo suo nuovo volume</w:t>
      </w: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47BDA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82048E" w:rsidRPr="00947BDA">
        <w:rPr>
          <w:rFonts w:ascii="Verdana" w:eastAsia="Times New Roman" w:hAnsi="Verdana" w:cs="Times New Roman"/>
          <w:sz w:val="20"/>
          <w:szCs w:val="20"/>
          <w:lang w:eastAsia="it-IT"/>
        </w:rPr>
        <w:t>Antonio Augenti,</w:t>
      </w: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riprende il tema a lui c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aro del ruolo di destino dell’</w:t>
      </w: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>Europa attravers</w:t>
      </w:r>
      <w:r w:rsidR="00A0151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 una riflessione che si snoda lungo </w:t>
      </w: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quattro parole chiave: </w:t>
      </w:r>
      <w:r w:rsidRPr="00947BDA">
        <w:rPr>
          <w:rFonts w:ascii="Verdana" w:eastAsia="Times New Roman" w:hAnsi="Verdana" w:cs="Times New Roman"/>
          <w:i/>
          <w:sz w:val="20"/>
          <w:szCs w:val="20"/>
          <w:lang w:eastAsia="it-IT"/>
        </w:rPr>
        <w:t>identità, memoria,</w:t>
      </w:r>
      <w:r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947BDA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progetto, sfida, </w:t>
      </w:r>
      <w:r w:rsidR="003B0F23" w:rsidRPr="00947BDA">
        <w:rPr>
          <w:rFonts w:ascii="Verdana" w:eastAsia="Times New Roman" w:hAnsi="Verdana" w:cs="Times New Roman"/>
          <w:sz w:val="20"/>
          <w:szCs w:val="20"/>
          <w:lang w:eastAsia="it-IT"/>
        </w:rPr>
        <w:t>per comprendere il senso</w:t>
      </w:r>
      <w:r w:rsidR="009C5B04" w:rsidRPr="00947BD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3B48C9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 presente momento storico, </w:t>
      </w:r>
      <w:r w:rsidR="00C41A24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="00947BDA" w:rsidRPr="00947BDA">
        <w:rPr>
          <w:rFonts w:ascii="Verdana" w:eastAsia="Times New Roman" w:hAnsi="Verdana" w:cs="Times New Roman"/>
          <w:sz w:val="20"/>
          <w:szCs w:val="20"/>
          <w:lang w:eastAsia="it-IT"/>
        </w:rPr>
        <w:t>delineare un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orizzonte </w:t>
      </w:r>
      <w:r w:rsidR="00F453A1">
        <w:rPr>
          <w:rFonts w:ascii="Verdana" w:eastAsia="Times New Roman" w:hAnsi="Verdana" w:cs="Times New Roman"/>
          <w:sz w:val="20"/>
          <w:szCs w:val="20"/>
          <w:lang w:eastAsia="it-IT"/>
        </w:rPr>
        <w:t>per l’</w:t>
      </w:r>
      <w:r w:rsidR="00947BDA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Unione </w:t>
      </w:r>
      <w:r w:rsidR="003B48C9" w:rsidRPr="00947BDA">
        <w:rPr>
          <w:rFonts w:ascii="Verdana" w:eastAsia="Times New Roman" w:hAnsi="Verdana" w:cs="Times New Roman"/>
          <w:sz w:val="20"/>
          <w:szCs w:val="20"/>
          <w:lang w:eastAsia="it-IT"/>
        </w:rPr>
        <w:t>europea</w:t>
      </w:r>
      <w:r w:rsidR="001A0741" w:rsidRPr="00947BD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C5B04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A0741" w:rsidRPr="00947BDA">
        <w:rPr>
          <w:rFonts w:ascii="Verdana" w:eastAsia="Times New Roman" w:hAnsi="Verdana" w:cs="Times New Roman"/>
          <w:sz w:val="20"/>
          <w:szCs w:val="20"/>
          <w:lang w:eastAsia="it-IT"/>
        </w:rPr>
        <w:t>condizionata</w:t>
      </w:r>
      <w:r w:rsidR="00C41A24" w:rsidRPr="00947B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dalla crisi economica e investita da</w:t>
      </w:r>
      <w:r w:rsidR="001019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 fenomeno </w:t>
      </w:r>
      <w:r w:rsidR="001A0741" w:rsidRPr="00947BDA">
        <w:rPr>
          <w:rFonts w:ascii="Verdana" w:eastAsia="Times New Roman" w:hAnsi="Verdana" w:cs="Times New Roman"/>
          <w:sz w:val="20"/>
          <w:szCs w:val="20"/>
          <w:lang w:eastAsia="it-IT"/>
        </w:rPr>
        <w:t>degli esodi di massa.</w:t>
      </w:r>
    </w:p>
    <w:p w:rsidR="00AF48FE" w:rsidRDefault="00947BDA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La riflessione su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quattro temi presi in esame </w:t>
      </w:r>
      <w:proofErr w:type="spellStart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>é</w:t>
      </w:r>
      <w:proofErr w:type="spellEnd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condotta e validata dall’analisi diacroni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ca e sincronica ad un tempo, delle teorie dei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più interessanti e significativi </w:t>
      </w:r>
      <w:proofErr w:type="spellStart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>maitres</w:t>
      </w:r>
      <w:proofErr w:type="spellEnd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à </w:t>
      </w:r>
      <w:proofErr w:type="spellStart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>penser</w:t>
      </w:r>
      <w:proofErr w:type="spellEnd"/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europei che si sono interrogati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sulla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tradizione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occidentale che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individuava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le radici 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identitarie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>dell’ Europa  nel pensiero scientifico e filosofico greco, nell</w:t>
      </w:r>
      <w:r w:rsidR="00465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concezione del diritto romano, nella coscienza cristiana nel medioevo  e in età moderna del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trionfo della ragione 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nell’ età dei 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>lumi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204A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la 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triade </w:t>
      </w:r>
      <w:proofErr w:type="spellStart"/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>liberté</w:t>
      </w:r>
      <w:proofErr w:type="spellEnd"/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>égalitè</w:t>
      </w:r>
      <w:proofErr w:type="spellEnd"/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</w:t>
      </w:r>
      <w:proofErr w:type="spellStart"/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>fraternité</w:t>
      </w:r>
      <w:proofErr w:type="spellEnd"/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.</w:t>
      </w:r>
      <w:r w:rsidR="00AF48FE" w:rsidRPr="00AF48F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>N</w:t>
      </w:r>
      <w:r w:rsidR="00A0151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el contempo, 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sofferma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sulle contraddizioni del concetto di identità che</w:t>
      </w:r>
      <w:r w:rsidR="00465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globalizzazione e la forte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innovazione tecnologica</w:t>
      </w:r>
      <w:r w:rsidR="002448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hanno determinato nel nostro tempo,</w:t>
      </w:r>
      <w:r w:rsidR="00AF48FE" w:rsidRPr="00AF48F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AF48FE">
        <w:rPr>
          <w:rFonts w:ascii="Verdana" w:eastAsia="Times New Roman" w:hAnsi="Verdana" w:cs="Times New Roman"/>
          <w:sz w:val="20"/>
          <w:szCs w:val="20"/>
          <w:lang w:eastAsia="it-IT"/>
        </w:rPr>
        <w:t>a livello individuale e collettivo.</w:t>
      </w:r>
    </w:p>
    <w:p w:rsidR="00127261" w:rsidRDefault="001C289D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Al “mito dell’identità europea “</w:t>
      </w:r>
      <w:r w:rsidR="000110DE">
        <w:rPr>
          <w:rFonts w:ascii="Verdana" w:eastAsia="Times New Roman" w:hAnsi="Verdana" w:cs="Times New Roman"/>
          <w:sz w:val="20"/>
          <w:szCs w:val="20"/>
          <w:lang w:eastAsia="it-IT"/>
        </w:rPr>
        <w:t>afferma Augenti va aggiunta l’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adesione ad un concetto </w:t>
      </w:r>
      <w:proofErr w:type="gramStart"/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>di  appartenenza</w:t>
      </w:r>
      <w:proofErr w:type="gramEnd"/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di identità al plurale  che ha portato il Consiglio d’ Europa a formulare l’ </w:t>
      </w:r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 xml:space="preserve">espressione di “ </w:t>
      </w:r>
      <w:proofErr w:type="spellStart"/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>citoyenneté</w:t>
      </w:r>
      <w:proofErr w:type="spellEnd"/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>plurielle</w:t>
      </w:r>
      <w:proofErr w:type="spellEnd"/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9D3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come </w:t>
      </w:r>
      <w:r w:rsidR="00A4552C">
        <w:rPr>
          <w:rFonts w:ascii="Verdana" w:eastAsia="Times New Roman" w:hAnsi="Verdana" w:cs="Times New Roman"/>
          <w:sz w:val="20"/>
          <w:szCs w:val="20"/>
          <w:lang w:eastAsia="it-IT"/>
        </w:rPr>
        <w:t>progetto che mira alla costruzione di un’entità politica e culturale che  possa affermarsi in un sistema più allargato e globale.</w:t>
      </w:r>
    </w:p>
    <w:p w:rsidR="00A4552C" w:rsidRPr="005A2038" w:rsidRDefault="00A4552C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A2038">
        <w:rPr>
          <w:rFonts w:ascii="Verdana" w:eastAsia="Times New Roman" w:hAnsi="Verdana" w:cs="Times New Roman"/>
          <w:sz w:val="20"/>
          <w:szCs w:val="20"/>
          <w:lang w:eastAsia="it-IT"/>
        </w:rPr>
        <w:t>Oggi i giovan</w:t>
      </w:r>
      <w:r w:rsidR="00B413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non collocano ai primi posti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della loro scala di valori l’</w:t>
      </w:r>
      <w:r w:rsidRPr="005A2038">
        <w:rPr>
          <w:rFonts w:ascii="Verdana" w:eastAsia="Times New Roman" w:hAnsi="Verdana" w:cs="Times New Roman"/>
          <w:sz w:val="20"/>
          <w:szCs w:val="20"/>
          <w:lang w:eastAsia="it-IT"/>
        </w:rPr>
        <w:t>Europa</w:t>
      </w:r>
      <w:r w:rsidR="00E6164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ma credono </w:t>
      </w:r>
      <w:r w:rsidRPr="005A2038">
        <w:rPr>
          <w:rFonts w:ascii="Verdana" w:eastAsia="Times New Roman" w:hAnsi="Verdana" w:cs="Times New Roman"/>
          <w:sz w:val="20"/>
          <w:szCs w:val="20"/>
          <w:lang w:eastAsia="it-IT"/>
        </w:rPr>
        <w:t>alle maggiori op</w:t>
      </w:r>
      <w:r w:rsidR="00465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portunità che essa può </w:t>
      </w:r>
      <w:proofErr w:type="gramStart"/>
      <w:r w:rsidR="00465D2A">
        <w:rPr>
          <w:rFonts w:ascii="Verdana" w:eastAsia="Times New Roman" w:hAnsi="Verdana" w:cs="Times New Roman"/>
          <w:sz w:val="20"/>
          <w:szCs w:val="20"/>
          <w:lang w:eastAsia="it-IT"/>
        </w:rPr>
        <w:t>offrire ,</w:t>
      </w:r>
      <w:proofErr w:type="gramEnd"/>
      <w:r w:rsidRP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019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quali il </w:t>
      </w:r>
      <w:r w:rsidR="001019BA" w:rsidRPr="00C04C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programma </w:t>
      </w:r>
      <w:r w:rsidR="005A2038" w:rsidRPr="00C04CA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</w:t>
      </w:r>
      <w:r w:rsidR="005A2038" w:rsidRPr="005A2038">
        <w:rPr>
          <w:rFonts w:ascii="Verdana" w:eastAsia="Times New Roman" w:hAnsi="Verdana" w:cs="Times New Roman"/>
          <w:sz w:val="20"/>
          <w:szCs w:val="20"/>
          <w:lang w:eastAsia="it-IT"/>
        </w:rPr>
        <w:t>rasmus</w:t>
      </w:r>
      <w:r w:rsidR="005A2038" w:rsidRPr="009D3D2A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</w:t>
      </w:r>
      <w:r w:rsidR="009D3D2A" w:rsidRPr="005A2038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5A2038" w:rsidRP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par condicio tra le Università per la formazione avanzata </w:t>
      </w:r>
      <w:r w:rsidR="00465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nello studio e nel </w:t>
      </w:r>
      <w:r w:rsidR="009D3D2A" w:rsidRP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lavoro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9D3D2A" w:rsidRP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9D3D2A" w:rsidRDefault="009D3D2A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</w:t>
      </w:r>
      <w:r w:rsidRPr="009D3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Ai sistemi 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politici e ai programmi </w:t>
      </w:r>
      <w:r w:rsidRPr="009D3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educativi spetta il compito di rispondere a questa esigenza, con una visione e un disegno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capaci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dare speranza e opportunità per il futuro, nell’ ottica di quella terra /patria auspicata da Edgard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Morin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che si fonda su grandi scelte di valori, sul rispetto di diritti fondamentali quali la dignità della persona umana e la libertà.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Dobbiamo fare in modo che i giovani si riconoscano in una comune Carta dei valori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sia che vivano nell’ area </w:t>
      </w:r>
      <w:proofErr w:type="spellStart"/>
      <w:proofErr w:type="gramStart"/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>euro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mediterranea</w:t>
      </w:r>
      <w:proofErr w:type="spellEnd"/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proofErr w:type="gramEnd"/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che in quella nord-europea, dell’ ovest e dell’ est.</w:t>
      </w:r>
      <w:r w:rsidR="00B413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3A7FE3" w:rsidRPr="00B4332B" w:rsidRDefault="00386919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pratica </w:t>
      </w:r>
      <w:r w:rsidRPr="000F1C9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della dimensione storica della </w:t>
      </w:r>
      <w:r w:rsidR="003A7FE3" w:rsidRPr="000F1C96">
        <w:rPr>
          <w:rFonts w:ascii="Verdana" w:eastAsia="Times New Roman" w:hAnsi="Verdana" w:cs="Times New Roman"/>
          <w:sz w:val="20"/>
          <w:szCs w:val="20"/>
          <w:lang w:eastAsia="it-IT"/>
        </w:rPr>
        <w:t>memoria</w:t>
      </w:r>
      <w:r w:rsidR="000F1C9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B4332B">
        <w:rPr>
          <w:rFonts w:ascii="Verdana" w:eastAsia="Times New Roman" w:hAnsi="Verdana" w:cs="Times New Roman"/>
          <w:sz w:val="20"/>
          <w:szCs w:val="20"/>
          <w:lang w:eastAsia="it-IT"/>
        </w:rPr>
        <w:t>occorre rinnovare il metodo per genera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re unione e non divisione, come</w:t>
      </w:r>
      <w:r w:rsidR="00B4332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nella parabola del Re che visita il mistico </w:t>
      </w:r>
      <w:proofErr w:type="spellStart"/>
      <w:r w:rsidR="00B4332B">
        <w:rPr>
          <w:rFonts w:ascii="Verdana" w:eastAsia="Times New Roman" w:hAnsi="Verdana" w:cs="Times New Roman"/>
          <w:sz w:val="20"/>
          <w:szCs w:val="20"/>
          <w:lang w:eastAsia="it-IT"/>
        </w:rPr>
        <w:t>Farid</w:t>
      </w:r>
      <w:proofErr w:type="spellEnd"/>
      <w:r w:rsidR="00B4332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cui offre forbici tempestate di diamanti ottenendo la richiesta di un ag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o “</w:t>
      </w:r>
      <w:r w:rsidR="00B4332B" w:rsidRPr="00B4332B">
        <w:rPr>
          <w:rFonts w:ascii="Verdana" w:eastAsia="Times New Roman" w:hAnsi="Verdana" w:cs="Times New Roman"/>
          <w:i/>
          <w:sz w:val="20"/>
          <w:szCs w:val="20"/>
          <w:lang w:eastAsia="it-IT"/>
        </w:rPr>
        <w:t>perché le forbici tagliano e separ</w:t>
      </w:r>
      <w:r w:rsidR="001C289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ano   risponde </w:t>
      </w:r>
      <w:proofErr w:type="spellStart"/>
      <w:r w:rsidR="001C289D">
        <w:rPr>
          <w:rFonts w:ascii="Verdana" w:eastAsia="Times New Roman" w:hAnsi="Verdana" w:cs="Times New Roman"/>
          <w:i/>
          <w:sz w:val="20"/>
          <w:szCs w:val="20"/>
          <w:lang w:eastAsia="it-IT"/>
        </w:rPr>
        <w:t>Farid</w:t>
      </w:r>
      <w:proofErr w:type="spellEnd"/>
      <w:r w:rsidR="001C289D">
        <w:rPr>
          <w:rFonts w:ascii="Verdana" w:eastAsia="Times New Roman" w:hAnsi="Verdana" w:cs="Times New Roman"/>
          <w:i/>
          <w:sz w:val="20"/>
          <w:szCs w:val="20"/>
          <w:lang w:eastAsia="it-IT"/>
        </w:rPr>
        <w:t>, mentre l’</w:t>
      </w:r>
      <w:r w:rsidR="00B4332B" w:rsidRPr="00B4332B">
        <w:rPr>
          <w:rFonts w:ascii="Verdana" w:eastAsia="Times New Roman" w:hAnsi="Verdana" w:cs="Times New Roman"/>
          <w:i/>
          <w:sz w:val="20"/>
          <w:szCs w:val="20"/>
          <w:lang w:eastAsia="it-IT"/>
        </w:rPr>
        <w:t>ago cuce e unisce”.</w:t>
      </w:r>
      <w:r w:rsidR="00B4332B" w:rsidRPr="00B4332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E’</w:t>
      </w:r>
      <w:r w:rsidR="00B4332B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necessario</w:t>
      </w:r>
      <w:r w:rsidR="00B413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dunque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scommettere su un progetto che non si sv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iluppi solo sul piano economico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 consideri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ugualmente importante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quello</w:t>
      </w:r>
      <w:r w:rsidR="000F1C9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culturale </w:t>
      </w:r>
      <w:r w:rsidR="003A7FE3">
        <w:rPr>
          <w:rFonts w:ascii="Verdana" w:eastAsia="Times New Roman" w:hAnsi="Verdana" w:cs="Times New Roman"/>
          <w:sz w:val="20"/>
          <w:szCs w:val="20"/>
          <w:lang w:eastAsia="it-IT"/>
        </w:rPr>
        <w:t>delle relazioni con culture diverse e religioni diverse.</w:t>
      </w:r>
    </w:p>
    <w:p w:rsidR="003A7FE3" w:rsidRPr="00465D2A" w:rsidRDefault="003A7FE3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>Ricordiamo quanto l’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Antologia del </w:t>
      </w:r>
      <w:proofErr w:type="spellStart"/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Viesseux</w:t>
      </w:r>
      <w:proofErr w:type="spellEnd"/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riportava </w:t>
      </w:r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>nell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prefazione al volume” L’ idea </w:t>
      </w:r>
      <w:proofErr w:type="gramStart"/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>dell’ Europa</w:t>
      </w:r>
      <w:proofErr w:type="gramEnd"/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fra illuminismo e romanticismo “ </w:t>
      </w:r>
      <w:r w:rsidR="00A21771" w:rsidRPr="00A21771">
        <w:rPr>
          <w:rFonts w:ascii="Verdana" w:eastAsia="Times New Roman" w:hAnsi="Verdana" w:cs="Times New Roman"/>
          <w:i/>
          <w:sz w:val="20"/>
          <w:szCs w:val="20"/>
          <w:lang w:eastAsia="it-IT"/>
        </w:rPr>
        <w:t>Europa vuol dire secondo la tradizione di Voltaire,</w:t>
      </w:r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“ </w:t>
      </w:r>
      <w:r w:rsidR="00A21771" w:rsidRPr="00A21771">
        <w:rPr>
          <w:rFonts w:ascii="Verdana" w:eastAsia="Times New Roman" w:hAnsi="Verdana" w:cs="Times New Roman"/>
          <w:i/>
          <w:sz w:val="20"/>
          <w:szCs w:val="20"/>
          <w:lang w:eastAsia="it-IT"/>
        </w:rPr>
        <w:t>repubblica letteraria : un codice di comportamento, una serie di punti di riferimento  che resistono a tutto , alle guerre,</w:t>
      </w:r>
      <w:r w:rsidR="00A21771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  <w:r w:rsidR="00A21771" w:rsidRPr="00A21771">
        <w:rPr>
          <w:rFonts w:ascii="Verdana" w:eastAsia="Times New Roman" w:hAnsi="Verdana" w:cs="Times New Roman"/>
          <w:i/>
          <w:sz w:val="20"/>
          <w:szCs w:val="20"/>
          <w:lang w:eastAsia="it-IT"/>
        </w:rPr>
        <w:t>agli odi di religione ,ai fanatismi e agli estremismi cozzanti “</w:t>
      </w:r>
      <w:r w:rsidR="00A21771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, </w:t>
      </w:r>
      <w:r w:rsidR="00A21771" w:rsidRPr="00A21771">
        <w:rPr>
          <w:rFonts w:ascii="Verdana" w:eastAsia="Times New Roman" w:hAnsi="Verdana" w:cs="Times New Roman"/>
          <w:sz w:val="20"/>
          <w:szCs w:val="20"/>
          <w:lang w:eastAsia="it-IT"/>
        </w:rPr>
        <w:t>oggi possiamo dire che questo codice laico esiste è la dichiarazione universale  dei diritti umani</w:t>
      </w:r>
      <w:r w:rsidR="00A21771" w:rsidRPr="00465D2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  <w:r w:rsidR="00465D2A" w:rsidRPr="00465D2A">
        <w:rPr>
          <w:rFonts w:ascii="Verdana" w:eastAsia="Times New Roman" w:hAnsi="Verdana" w:cs="Times New Roman"/>
          <w:sz w:val="20"/>
          <w:szCs w:val="20"/>
          <w:lang w:eastAsia="it-IT"/>
        </w:rPr>
        <w:t>L’ Europa deve meritare anche per il futuro il Nobel per la pace che le è stato attribuito per l’impegno storico di pacificazione.</w:t>
      </w:r>
    </w:p>
    <w:p w:rsidR="00465D2A" w:rsidRDefault="00B4332B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proposta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conclusiva</w:t>
      </w:r>
      <w:r w:rsidR="00B413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significante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dell’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autore è c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>ontinuiamo a riscrivere una “</w:t>
      </w:r>
      <w:r w:rsidR="00A21771" w:rsidRPr="00A21771">
        <w:rPr>
          <w:rFonts w:ascii="Verdana" w:eastAsia="Times New Roman" w:hAnsi="Verdana" w:cs="Times New Roman"/>
          <w:sz w:val="20"/>
          <w:szCs w:val="20"/>
          <w:lang w:eastAsia="it-IT"/>
        </w:rPr>
        <w:t>storia condivisa”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, investiamo in una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convivialità delle differenze,</w:t>
      </w:r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recuperiamo la car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ta di un europeismo culturale,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>affidando ai giovani che credono nelle arti</w:t>
      </w:r>
      <w:r w:rsidR="003B27E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1019B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B27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nelle lettere, nel patrimonio </w:t>
      </w:r>
      <w:proofErr w:type="gramStart"/>
      <w:r w:rsidR="003B27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civiltà</w:t>
      </w:r>
      <w:proofErr w:type="gramEnd"/>
      <w:r w:rsidR="00A2177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piuttosto che nel valore della sola moneta</w:t>
      </w:r>
      <w:r w:rsidR="003B27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questa sfida culturale.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5A2038" w:rsidRDefault="001C289D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In caso contrario,</w:t>
      </w:r>
      <w:r w:rsidR="000110D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come sostiene </w:t>
      </w:r>
      <w:proofErr w:type="spellStart"/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Houllebecq</w:t>
      </w:r>
      <w:proofErr w:type="spellEnd"/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nel suo saggio “</w:t>
      </w:r>
      <w:proofErr w:type="gramStart"/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Sottomissione”  si</w:t>
      </w:r>
      <w:proofErr w:type="gramEnd"/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profila il destino d’ una Europa non solo tradita ,ma sfinita ,incapace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difendere i grandi  valori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civiltà che finora l’ hanno caratterizzata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dalle sfide che incombono ,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violenza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l’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slam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califfato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il capitalismo materialistico 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2F3756" w:rsidRPr="001C289D" w:rsidRDefault="003B27E9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 non lasciamoli soli 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>i giovani e i loro docenti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38691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>a cui questo libro è particolarmente dedicato</w:t>
      </w:r>
      <w:r w:rsidR="005A2038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6566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B413D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</w:t>
      </w:r>
      <w:r w:rsidR="00B413DA" w:rsidRP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giovani che devono impegnarsi a costruire il loro futuro 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i docenti </w:t>
      </w:r>
      <w:r w:rsidR="00B413DA" w:rsidRPr="001C289D">
        <w:rPr>
          <w:rFonts w:ascii="Verdana" w:eastAsia="Times New Roman" w:hAnsi="Verdana" w:cs="Times New Roman"/>
          <w:sz w:val="20"/>
          <w:szCs w:val="20"/>
          <w:lang w:eastAsia="it-IT"/>
        </w:rPr>
        <w:t>sensibi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li e coraggiosi che dimostrano </w:t>
      </w:r>
      <w:r w:rsidR="00B413DA" w:rsidRPr="001C289D">
        <w:rPr>
          <w:rFonts w:ascii="Verdana" w:eastAsia="Times New Roman" w:hAnsi="Verdana" w:cs="Times New Roman"/>
          <w:sz w:val="20"/>
          <w:szCs w:val="20"/>
          <w:lang w:eastAsia="it-IT"/>
        </w:rPr>
        <w:t>attraverso una sofferta didattica che è p</w:t>
      </w:r>
      <w:r w:rsid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ossibile sperare e battersi per </w:t>
      </w:r>
      <w:proofErr w:type="gramStart"/>
      <w:r w:rsidR="00B413DA" w:rsidRPr="001C289D">
        <w:rPr>
          <w:rFonts w:ascii="Verdana" w:eastAsia="Times New Roman" w:hAnsi="Verdana" w:cs="Times New Roman"/>
          <w:sz w:val="20"/>
          <w:szCs w:val="20"/>
          <w:lang w:eastAsia="it-IT"/>
        </w:rPr>
        <w:t>un’ importante</w:t>
      </w:r>
      <w:proofErr w:type="gramEnd"/>
      <w:r w:rsidR="00B413DA" w:rsidRPr="001C289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scommessa educativa da vincere. </w:t>
      </w: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Pr="00D20B20" w:rsidRDefault="00B413DA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D20B20">
        <w:rPr>
          <w:rFonts w:ascii="Verdana" w:eastAsia="Times New Roman" w:hAnsi="Verdana" w:cs="Times New Roman"/>
          <w:sz w:val="28"/>
          <w:szCs w:val="28"/>
          <w:lang w:eastAsia="it-IT"/>
        </w:rPr>
        <w:t>Anna Paola Tantucci</w:t>
      </w: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F3756" w:rsidRDefault="002F3756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7C38" w:rsidRDefault="00067C38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47BDA" w:rsidRDefault="00947BDA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9C5B04" w:rsidRDefault="009C5B04" w:rsidP="001A07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sectPr w:rsidR="009C5B04" w:rsidSect="002138D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E4" w:rsidRDefault="009B08E4" w:rsidP="00A4552C">
      <w:pPr>
        <w:spacing w:after="0" w:line="240" w:lineRule="auto"/>
      </w:pPr>
      <w:r>
        <w:separator/>
      </w:r>
    </w:p>
  </w:endnote>
  <w:endnote w:type="continuationSeparator" w:id="0">
    <w:p w:rsidR="009B08E4" w:rsidRDefault="009B08E4" w:rsidP="00A4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E4" w:rsidRDefault="009B08E4" w:rsidP="00A4552C">
      <w:pPr>
        <w:spacing w:after="0" w:line="240" w:lineRule="auto"/>
      </w:pPr>
      <w:r>
        <w:separator/>
      </w:r>
    </w:p>
  </w:footnote>
  <w:footnote w:type="continuationSeparator" w:id="0">
    <w:p w:rsidR="009B08E4" w:rsidRDefault="009B08E4" w:rsidP="00A4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33282"/>
      <w:docPartObj>
        <w:docPartGallery w:val="Page Numbers (Top of Page)"/>
        <w:docPartUnique/>
      </w:docPartObj>
    </w:sdtPr>
    <w:sdtEndPr/>
    <w:sdtContent>
      <w:p w:rsidR="00A21771" w:rsidRDefault="002F3756">
        <w:pPr>
          <w:pStyle w:val="Intestazion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B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1771" w:rsidRDefault="00A217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4D"/>
    <w:rsid w:val="000110DE"/>
    <w:rsid w:val="000379BC"/>
    <w:rsid w:val="000613F4"/>
    <w:rsid w:val="00067C38"/>
    <w:rsid w:val="000F1C96"/>
    <w:rsid w:val="001019BA"/>
    <w:rsid w:val="00127261"/>
    <w:rsid w:val="001A0741"/>
    <w:rsid w:val="001C289D"/>
    <w:rsid w:val="001D3A4D"/>
    <w:rsid w:val="002138D3"/>
    <w:rsid w:val="00244813"/>
    <w:rsid w:val="002F3756"/>
    <w:rsid w:val="00323A3F"/>
    <w:rsid w:val="00345D7F"/>
    <w:rsid w:val="00386919"/>
    <w:rsid w:val="003A7FE3"/>
    <w:rsid w:val="003B0F23"/>
    <w:rsid w:val="003B27E9"/>
    <w:rsid w:val="003B48C9"/>
    <w:rsid w:val="003E62E9"/>
    <w:rsid w:val="00425F94"/>
    <w:rsid w:val="00465D2A"/>
    <w:rsid w:val="004D249B"/>
    <w:rsid w:val="00587B80"/>
    <w:rsid w:val="005A2038"/>
    <w:rsid w:val="0065661E"/>
    <w:rsid w:val="00694B3A"/>
    <w:rsid w:val="007C447B"/>
    <w:rsid w:val="0082048E"/>
    <w:rsid w:val="008B7D5C"/>
    <w:rsid w:val="00947BDA"/>
    <w:rsid w:val="009944AF"/>
    <w:rsid w:val="009A2876"/>
    <w:rsid w:val="009B08E4"/>
    <w:rsid w:val="009C5B04"/>
    <w:rsid w:val="009D3D2A"/>
    <w:rsid w:val="00A01511"/>
    <w:rsid w:val="00A076F7"/>
    <w:rsid w:val="00A21771"/>
    <w:rsid w:val="00A4552C"/>
    <w:rsid w:val="00AC675A"/>
    <w:rsid w:val="00AF1444"/>
    <w:rsid w:val="00AF48FE"/>
    <w:rsid w:val="00B413DA"/>
    <w:rsid w:val="00B4332B"/>
    <w:rsid w:val="00C04CA0"/>
    <w:rsid w:val="00C204A9"/>
    <w:rsid w:val="00C41A24"/>
    <w:rsid w:val="00C63C73"/>
    <w:rsid w:val="00C65E22"/>
    <w:rsid w:val="00D20B20"/>
    <w:rsid w:val="00DB7A3E"/>
    <w:rsid w:val="00E564FD"/>
    <w:rsid w:val="00E61643"/>
    <w:rsid w:val="00F4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993A-A870-44BF-A062-6081395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52C"/>
  </w:style>
  <w:style w:type="paragraph" w:styleId="Pidipagina">
    <w:name w:val="footer"/>
    <w:basedOn w:val="Normale"/>
    <w:link w:val="PidipaginaCarattere"/>
    <w:uiPriority w:val="99"/>
    <w:semiHidden/>
    <w:unhideWhenUsed/>
    <w:rsid w:val="00A4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55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Annapaola</cp:lastModifiedBy>
  <cp:revision>4</cp:revision>
  <cp:lastPrinted>2016-02-02T18:07:00Z</cp:lastPrinted>
  <dcterms:created xsi:type="dcterms:W3CDTF">2016-02-09T15:10:00Z</dcterms:created>
  <dcterms:modified xsi:type="dcterms:W3CDTF">2016-02-09T15:10:00Z</dcterms:modified>
</cp:coreProperties>
</file>